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25" w:rsidRDefault="00A14E25"/>
    <w:p w:rsidR="00A14E25" w:rsidRDefault="00A14E25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866"/>
        <w:gridCol w:w="1620"/>
      </w:tblGrid>
      <w:tr w:rsidR="00136BEE" w:rsidTr="00117114">
        <w:tc>
          <w:tcPr>
            <w:tcW w:w="3192" w:type="dxa"/>
          </w:tcPr>
          <w:p w:rsidR="00136BEE" w:rsidRPr="00C72AD0" w:rsidRDefault="00136BEE" w:rsidP="00136BEE">
            <w:pPr>
              <w:spacing w:line="480" w:lineRule="auto"/>
              <w:rPr>
                <w:b/>
              </w:rPr>
            </w:pPr>
            <w:r w:rsidRPr="00C72AD0">
              <w:rPr>
                <w:b/>
              </w:rPr>
              <w:t>Raw Material</w:t>
            </w:r>
          </w:p>
        </w:tc>
        <w:tc>
          <w:tcPr>
            <w:tcW w:w="1866" w:type="dxa"/>
          </w:tcPr>
          <w:p w:rsidR="00136BEE" w:rsidRPr="00136BEE" w:rsidRDefault="00136BEE" w:rsidP="00136BEE">
            <w:pPr>
              <w:spacing w:line="480" w:lineRule="auto"/>
              <w:jc w:val="center"/>
              <w:rPr>
                <w:b/>
              </w:rPr>
            </w:pPr>
            <w:r w:rsidRPr="00136BEE">
              <w:rPr>
                <w:b/>
              </w:rPr>
              <w:t>Amount</w:t>
            </w:r>
          </w:p>
        </w:tc>
        <w:tc>
          <w:tcPr>
            <w:tcW w:w="1620" w:type="dxa"/>
          </w:tcPr>
          <w:p w:rsidR="00136BEE" w:rsidRPr="00136BEE" w:rsidRDefault="00136BEE" w:rsidP="00136BEE">
            <w:pPr>
              <w:spacing w:line="480" w:lineRule="auto"/>
              <w:jc w:val="center"/>
              <w:rPr>
                <w:b/>
              </w:rPr>
            </w:pPr>
            <w:r w:rsidRPr="00136BEE">
              <w:rPr>
                <w:b/>
              </w:rPr>
              <w:t>Cost/unit</w:t>
            </w: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Petroleum coke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2000 </w:t>
            </w:r>
            <w:proofErr w:type="spellStart"/>
            <w:r>
              <w:t>tpd</w:t>
            </w:r>
            <w:proofErr w:type="spellEnd"/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$75</w:t>
            </w:r>
            <w:r>
              <w:t>.00</w:t>
            </w:r>
            <w:r>
              <w:t xml:space="preserve"> /ton</w:t>
            </w: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Selexol (CO2 capture)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4,000,000 </w:t>
            </w:r>
            <w:proofErr w:type="spellStart"/>
            <w:r>
              <w:t>lb</w:t>
            </w:r>
            <w:proofErr w:type="spellEnd"/>
            <w:r>
              <w:t>/day</w:t>
            </w:r>
          </w:p>
        </w:tc>
        <w:tc>
          <w:tcPr>
            <w:tcW w:w="1620" w:type="dxa"/>
            <w:vMerge w:val="restart"/>
          </w:tcPr>
          <w:p w:rsidR="00136BEE" w:rsidRDefault="00136BEE" w:rsidP="00136BEE">
            <w:pPr>
              <w:spacing w:line="480" w:lineRule="auto"/>
            </w:pPr>
            <w:r>
              <w:t>$3.25/</w:t>
            </w:r>
            <w:proofErr w:type="spellStart"/>
            <w:r>
              <w:t>lb</w:t>
            </w:r>
            <w:proofErr w:type="spellEnd"/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Selexol (H2S capture)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2,200,000 </w:t>
            </w:r>
            <w:proofErr w:type="spellStart"/>
            <w:r>
              <w:t>lb</w:t>
            </w:r>
            <w:proofErr w:type="spellEnd"/>
            <w:r>
              <w:t>/day</w:t>
            </w:r>
          </w:p>
        </w:tc>
        <w:tc>
          <w:tcPr>
            <w:tcW w:w="1620" w:type="dxa"/>
            <w:vMerge/>
          </w:tcPr>
          <w:p w:rsidR="00136BEE" w:rsidRDefault="00136BEE" w:rsidP="00136BEE">
            <w:pPr>
              <w:spacing w:line="480" w:lineRule="auto"/>
            </w:pP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Zinc Oxide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393 </w:t>
            </w:r>
            <w:proofErr w:type="spellStart"/>
            <w:r>
              <w:t>lb</w:t>
            </w:r>
            <w:proofErr w:type="spellEnd"/>
            <w:r>
              <w:t>/day</w:t>
            </w: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$55</w:t>
            </w:r>
            <w:r>
              <w:t>.00</w:t>
            </w:r>
            <w:r>
              <w:t>/</w:t>
            </w:r>
            <w:proofErr w:type="spellStart"/>
            <w:r>
              <w:t>lb</w:t>
            </w:r>
            <w:proofErr w:type="spellEnd"/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Alumina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450 </w:t>
            </w:r>
            <w:proofErr w:type="spellStart"/>
            <w:r>
              <w:t>lb</w:t>
            </w:r>
            <w:proofErr w:type="spellEnd"/>
            <w:r>
              <w:t>/day</w:t>
            </w: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$23</w:t>
            </w:r>
            <w:r>
              <w:t>.00</w:t>
            </w:r>
            <w:r>
              <w:t>/</w:t>
            </w:r>
            <w:proofErr w:type="spellStart"/>
            <w:r>
              <w:t>lb</w:t>
            </w:r>
            <w:proofErr w:type="spellEnd"/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Oxygen and Nitrogen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1920 </w:t>
            </w:r>
            <w:proofErr w:type="spellStart"/>
            <w:r>
              <w:t>tpd</w:t>
            </w:r>
            <w:proofErr w:type="spellEnd"/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$61</w:t>
            </w:r>
            <w:r>
              <w:t>.00</w:t>
            </w:r>
            <w:r>
              <w:t>/ton</w:t>
            </w: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Ferrochrome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53,000 </w:t>
            </w:r>
            <w:proofErr w:type="spellStart"/>
            <w:r>
              <w:t>lb</w:t>
            </w:r>
            <w:proofErr w:type="spellEnd"/>
            <w:r>
              <w:t>/day</w:t>
            </w: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$1.33/</w:t>
            </w:r>
            <w:proofErr w:type="spellStart"/>
            <w:r>
              <w:t>lb</w:t>
            </w:r>
            <w:proofErr w:type="spellEnd"/>
          </w:p>
        </w:tc>
      </w:tr>
      <w:tr w:rsidR="00136BEE" w:rsidTr="00117114">
        <w:tc>
          <w:tcPr>
            <w:tcW w:w="3192" w:type="dxa"/>
          </w:tcPr>
          <w:p w:rsidR="00136BEE" w:rsidRPr="00C72AD0" w:rsidRDefault="00136BEE" w:rsidP="00136BEE">
            <w:pPr>
              <w:spacing w:line="480" w:lineRule="auto"/>
              <w:rPr>
                <w:b/>
              </w:rPr>
            </w:pPr>
            <w:r w:rsidRPr="00C72AD0">
              <w:rPr>
                <w:b/>
              </w:rPr>
              <w:t>Products</w:t>
            </w:r>
            <w:r>
              <w:rPr>
                <w:b/>
              </w:rPr>
              <w:t xml:space="preserve"> &amp; Recovery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Syngas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2600 </w:t>
            </w:r>
            <w:proofErr w:type="spellStart"/>
            <w:r>
              <w:t>tpd</w:t>
            </w:r>
            <w:proofErr w:type="spellEnd"/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  <w:r>
              <w:t>$ 300</w:t>
            </w:r>
            <w:r>
              <w:t>.00</w:t>
            </w:r>
            <w:r>
              <w:t>/ton</w:t>
            </w: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 xml:space="preserve">CO2 </w:t>
            </w:r>
            <w:proofErr w:type="spellStart"/>
            <w:r>
              <w:t>Seq</w:t>
            </w:r>
            <w:proofErr w:type="spellEnd"/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2000 </w:t>
            </w:r>
            <w:proofErr w:type="spellStart"/>
            <w:r>
              <w:t>tpd</w:t>
            </w:r>
            <w:proofErr w:type="spellEnd"/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H2S recovery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 xml:space="preserve">100 </w:t>
            </w:r>
            <w:proofErr w:type="spellStart"/>
            <w:r>
              <w:t>tpd</w:t>
            </w:r>
            <w:proofErr w:type="spellEnd"/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  <w:r>
              <w:t>Slag</w:t>
            </w: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  <w:r>
              <w:t>TBD</w:t>
            </w: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</w:p>
        </w:tc>
      </w:tr>
      <w:tr w:rsidR="00136BEE" w:rsidTr="00117114">
        <w:tc>
          <w:tcPr>
            <w:tcW w:w="3192" w:type="dxa"/>
          </w:tcPr>
          <w:p w:rsidR="00136BEE" w:rsidRDefault="00136BEE" w:rsidP="00136BEE">
            <w:pPr>
              <w:spacing w:line="480" w:lineRule="auto"/>
            </w:pPr>
          </w:p>
        </w:tc>
        <w:tc>
          <w:tcPr>
            <w:tcW w:w="1866" w:type="dxa"/>
          </w:tcPr>
          <w:p w:rsidR="00136BEE" w:rsidRDefault="00136BEE" w:rsidP="00136BEE">
            <w:pPr>
              <w:spacing w:line="480" w:lineRule="auto"/>
            </w:pPr>
          </w:p>
        </w:tc>
        <w:tc>
          <w:tcPr>
            <w:tcW w:w="1620" w:type="dxa"/>
          </w:tcPr>
          <w:p w:rsidR="00136BEE" w:rsidRDefault="00136BEE" w:rsidP="00136BEE">
            <w:pPr>
              <w:spacing w:line="480" w:lineRule="auto"/>
            </w:pPr>
          </w:p>
        </w:tc>
      </w:tr>
    </w:tbl>
    <w:p w:rsidR="00147A9D" w:rsidRPr="00136BEE" w:rsidRDefault="00147A9D" w:rsidP="00136BEE"/>
    <w:sectPr w:rsidR="00147A9D" w:rsidRPr="00136BE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2C" w:rsidRDefault="004C582C" w:rsidP="00A14E25">
      <w:pPr>
        <w:spacing w:after="0" w:line="240" w:lineRule="auto"/>
      </w:pPr>
      <w:r>
        <w:separator/>
      </w:r>
    </w:p>
  </w:endnote>
  <w:endnote w:type="continuationSeparator" w:id="0">
    <w:p w:rsidR="004C582C" w:rsidRDefault="004C582C" w:rsidP="00A1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2C" w:rsidRDefault="004C582C" w:rsidP="00A14E25">
      <w:pPr>
        <w:spacing w:after="0" w:line="240" w:lineRule="auto"/>
      </w:pPr>
      <w:r>
        <w:separator/>
      </w:r>
    </w:p>
  </w:footnote>
  <w:footnote w:type="continuationSeparator" w:id="0">
    <w:p w:rsidR="004C582C" w:rsidRDefault="004C582C" w:rsidP="00A1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25" w:rsidRPr="00A14E25" w:rsidRDefault="00A14E25">
    <w:pPr>
      <w:pStyle w:val="Header"/>
      <w:rPr>
        <w:sz w:val="44"/>
        <w:szCs w:val="44"/>
      </w:rPr>
    </w:pPr>
    <w:r w:rsidRPr="00A14E25">
      <w:rPr>
        <w:sz w:val="44"/>
        <w:szCs w:val="44"/>
      </w:rPr>
      <w:t>Amount and Cost of Raw Materials and Products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EE"/>
    <w:rsid w:val="00136BEE"/>
    <w:rsid w:val="00147A9D"/>
    <w:rsid w:val="004C582C"/>
    <w:rsid w:val="00A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4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E25"/>
  </w:style>
  <w:style w:type="paragraph" w:styleId="Footer">
    <w:name w:val="footer"/>
    <w:basedOn w:val="Normal"/>
    <w:link w:val="FooterChar"/>
    <w:uiPriority w:val="99"/>
    <w:unhideWhenUsed/>
    <w:rsid w:val="00A14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4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E25"/>
  </w:style>
  <w:style w:type="paragraph" w:styleId="Footer">
    <w:name w:val="footer"/>
    <w:basedOn w:val="Normal"/>
    <w:link w:val="FooterChar"/>
    <w:uiPriority w:val="99"/>
    <w:unhideWhenUsed/>
    <w:rsid w:val="00A14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Hewlett-Packard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Lipi</dc:creator>
  <cp:lastModifiedBy>Lipi</cp:lastModifiedBy>
  <cp:revision>2</cp:revision>
  <dcterms:created xsi:type="dcterms:W3CDTF">2011-04-02T00:26:00Z</dcterms:created>
  <dcterms:modified xsi:type="dcterms:W3CDTF">2011-04-02T00:30:00Z</dcterms:modified>
</cp:coreProperties>
</file>