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C3" w:rsidRPr="00210706" w:rsidRDefault="00C13CC3" w:rsidP="00C13CC3">
      <w:pPr>
        <w:pStyle w:val="NoSpacing"/>
      </w:pPr>
      <w:r w:rsidRPr="00210706">
        <w:rPr>
          <w:b/>
          <w:bCs/>
        </w:rPr>
        <w:t>Title:</w:t>
      </w:r>
      <w:r w:rsidRPr="00210706">
        <w:t xml:space="preserve"> </w:t>
      </w:r>
      <w:proofErr w:type="spellStart"/>
      <w:r w:rsidRPr="00210706">
        <w:t>Syngas</w:t>
      </w:r>
      <w:proofErr w:type="spellEnd"/>
      <w:r w:rsidRPr="00210706">
        <w:t xml:space="preserve"> Production from Petroleum Coke Gasification </w:t>
      </w:r>
    </w:p>
    <w:p w:rsidR="00C13CC3" w:rsidRPr="00210706" w:rsidRDefault="00C13CC3" w:rsidP="00C13CC3">
      <w:pPr>
        <w:pStyle w:val="NoSpacing"/>
      </w:pPr>
      <w:r w:rsidRPr="00210706">
        <w:rPr>
          <w:b/>
          <w:bCs/>
        </w:rPr>
        <w:t>Student Team:</w:t>
      </w:r>
      <w:r w:rsidRPr="00210706">
        <w:t xml:space="preserve"> Russell Cabral, </w:t>
      </w:r>
      <w:proofErr w:type="spellStart"/>
      <w:r w:rsidRPr="00210706">
        <w:t>Tomi</w:t>
      </w:r>
      <w:proofErr w:type="spellEnd"/>
      <w:r w:rsidRPr="00210706">
        <w:t xml:space="preserve"> </w:t>
      </w:r>
      <w:proofErr w:type="spellStart"/>
      <w:r w:rsidRPr="00210706">
        <w:t>Damo</w:t>
      </w:r>
      <w:proofErr w:type="spellEnd"/>
      <w:r w:rsidRPr="00210706">
        <w:t xml:space="preserve">, Ryan Kosak, </w:t>
      </w:r>
      <w:proofErr w:type="spellStart"/>
      <w:r w:rsidRPr="00210706">
        <w:t>Vijeta</w:t>
      </w:r>
      <w:proofErr w:type="spellEnd"/>
      <w:r w:rsidRPr="00210706">
        <w:t xml:space="preserve"> Patel, </w:t>
      </w:r>
      <w:proofErr w:type="spellStart"/>
      <w:r w:rsidRPr="00210706">
        <w:t>Lipi</w:t>
      </w:r>
      <w:proofErr w:type="spellEnd"/>
      <w:r w:rsidRPr="00210706">
        <w:t xml:space="preserve"> </w:t>
      </w:r>
      <w:proofErr w:type="spellStart"/>
      <w:r w:rsidRPr="00210706">
        <w:t>Vahanwala</w:t>
      </w:r>
      <w:proofErr w:type="spellEnd"/>
      <w:r w:rsidRPr="00210706">
        <w:t xml:space="preserve"> </w:t>
      </w:r>
    </w:p>
    <w:p w:rsidR="00C13CC3" w:rsidRDefault="00C13CC3" w:rsidP="00C13CC3">
      <w:pPr>
        <w:pStyle w:val="NoSpacing"/>
      </w:pPr>
      <w:r w:rsidRPr="00210706">
        <w:rPr>
          <w:b/>
          <w:bCs/>
        </w:rPr>
        <w:t>Client/Sponsor:</w:t>
      </w:r>
      <w:r w:rsidRPr="00210706">
        <w:t xml:space="preserve"> Bill </w:t>
      </w:r>
      <w:proofErr w:type="spellStart"/>
      <w:r w:rsidRPr="00210706">
        <w:t>Keesom</w:t>
      </w:r>
      <w:proofErr w:type="spellEnd"/>
      <w:r w:rsidRPr="00210706">
        <w:t xml:space="preserve">, Jacobs Consultancy </w:t>
      </w:r>
    </w:p>
    <w:p w:rsidR="00C13CC3" w:rsidRDefault="00C13CC3" w:rsidP="00C13CC3">
      <w:pPr>
        <w:pStyle w:val="NoSpacing"/>
      </w:pPr>
      <w:r>
        <w:tab/>
      </w:r>
      <w:r>
        <w:tab/>
        <w:t xml:space="preserve">    Jeffery Perl, PhD, UIC Department of Chemical Engineering</w:t>
      </w:r>
    </w:p>
    <w:p w:rsidR="00C13CC3" w:rsidRDefault="00C13CC3" w:rsidP="00C13CC3">
      <w:pPr>
        <w:pStyle w:val="NoSpacing"/>
      </w:pPr>
    </w:p>
    <w:p w:rsidR="00C13CC3" w:rsidRDefault="00C13CC3" w:rsidP="00C13CC3">
      <w:pPr>
        <w:pStyle w:val="NoSpacing"/>
        <w:spacing w:line="288" w:lineRule="auto"/>
        <w:jc w:val="both"/>
      </w:pPr>
      <w:r w:rsidRPr="00704327">
        <w:t>Petroleum coke is a major byproduct</w:t>
      </w:r>
      <w:r>
        <w:t xml:space="preserve"> that historically has been used as a substitute for coal in power production or as a fuel in cement manufacture. </w:t>
      </w:r>
      <w:r w:rsidRPr="00704327">
        <w:t xml:space="preserve"> </w:t>
      </w:r>
      <w:r>
        <w:t>The decreasing quality of crude oil refined in the United States means that more petroleum coke is being produced, often with much higher metals and sulfur content.</w:t>
      </w:r>
    </w:p>
    <w:p w:rsidR="00C13CC3" w:rsidRDefault="00C13CC3" w:rsidP="00C13CC3">
      <w:pPr>
        <w:pStyle w:val="NoSpacing"/>
        <w:spacing w:line="288" w:lineRule="auto"/>
        <w:jc w:val="both"/>
      </w:pPr>
    </w:p>
    <w:p w:rsidR="00C13CC3" w:rsidRDefault="00C13CC3" w:rsidP="00C13CC3">
      <w:pPr>
        <w:pStyle w:val="NoSpacing"/>
        <w:spacing w:line="288" w:lineRule="auto"/>
        <w:jc w:val="both"/>
      </w:pPr>
      <w:r>
        <w:t>Our objective is to evaluate a better route for using low quality petroleum coke by converting it into a feed for our linked acetic acid production team while capturing all of the sulfur, metals and most of the CO</w:t>
      </w:r>
      <w:r w:rsidRPr="00AE0BE8">
        <w:rPr>
          <w:vertAlign w:val="subscript"/>
        </w:rPr>
        <w:t>2</w:t>
      </w:r>
      <w:r>
        <w:t xml:space="preserve"> from combustion. Since petroleum coke is linked to the refining of crude oil, it is available at much lower cost and in much larger quantities than </w:t>
      </w:r>
      <w:r w:rsidRPr="000D46FC">
        <w:t>bio-feed</w:t>
      </w:r>
      <w:r>
        <w:t xml:space="preserve">s. In addition, because petroleum coke is </w:t>
      </w:r>
      <w:r w:rsidRPr="000D46FC">
        <w:t>a byproduct</w:t>
      </w:r>
      <w:r>
        <w:t>,</w:t>
      </w:r>
      <w:r w:rsidRPr="000D46FC">
        <w:t xml:space="preserve"> </w:t>
      </w:r>
      <w:r>
        <w:t xml:space="preserve">and </w:t>
      </w:r>
      <w:r w:rsidRPr="000D46FC">
        <w:t>not directly extracted from the environment</w:t>
      </w:r>
      <w:r>
        <w:t xml:space="preserve">, it lacks the negative land use impacts of bio-feeds. </w:t>
      </w:r>
    </w:p>
    <w:p w:rsidR="00C13CC3" w:rsidRDefault="00C13CC3" w:rsidP="00C13CC3">
      <w:pPr>
        <w:pStyle w:val="NoSpacing"/>
        <w:spacing w:line="288" w:lineRule="auto"/>
        <w:jc w:val="both"/>
      </w:pPr>
    </w:p>
    <w:p w:rsidR="00C13CC3" w:rsidRDefault="00C13CC3" w:rsidP="00C13CC3">
      <w:pPr>
        <w:pStyle w:val="NoSpacing"/>
        <w:spacing w:line="288" w:lineRule="auto"/>
        <w:jc w:val="both"/>
      </w:pPr>
      <w:r>
        <w:t xml:space="preserve">In our process, petroleum coke along with oxygen and steam are fed into an entrained flow gasifier to produce synthesis gas, a combination of carbon monoxide, hydrogen, carbon dioxide and hydrogen sulfide. Sulfur is a poison to downstream chemical production catalysts and must be removed from </w:t>
      </w:r>
      <w:proofErr w:type="spellStart"/>
      <w:r>
        <w:t>syngas</w:t>
      </w:r>
      <w:proofErr w:type="spellEnd"/>
      <w:r>
        <w:t xml:space="preserve"> to </w:t>
      </w:r>
      <w:proofErr w:type="spellStart"/>
      <w:r>
        <w:t>ppm</w:t>
      </w:r>
      <w:proofErr w:type="spellEnd"/>
      <w:r>
        <w:t xml:space="preserve"> levels by the Claus process. A significant advantage of our process is that unlike burning petroleum coke for conventional power, the CO</w:t>
      </w:r>
      <w:r w:rsidRPr="00AE0BE8">
        <w:rPr>
          <w:vertAlign w:val="subscript"/>
        </w:rPr>
        <w:t>2</w:t>
      </w:r>
      <w:r>
        <w:t xml:space="preserve"> from combustion can be captured</w:t>
      </w:r>
      <w:r w:rsidRPr="00150AF0">
        <w:t xml:space="preserve"> </w:t>
      </w:r>
      <w:r>
        <w:t>and sent via pipeline for sequestration, or enhanced oil recovery.</w:t>
      </w:r>
    </w:p>
    <w:p w:rsidR="00C13CC3" w:rsidRDefault="00C13CC3" w:rsidP="00C13CC3">
      <w:pPr>
        <w:pStyle w:val="NoSpacing"/>
        <w:spacing w:line="288" w:lineRule="auto"/>
        <w:jc w:val="both"/>
      </w:pPr>
    </w:p>
    <w:p w:rsidR="00C13CC3" w:rsidRDefault="00C13CC3" w:rsidP="00C13CC3">
      <w:pPr>
        <w:pStyle w:val="NoSpacing"/>
        <w:spacing w:line="288" w:lineRule="auto"/>
        <w:jc w:val="both"/>
      </w:pPr>
      <w:r>
        <w:t xml:space="preserve">Aspen, a thermodynamic simulation tool, is used to establish the material and energy balance for the overall process. </w:t>
      </w:r>
    </w:p>
    <w:p w:rsidR="00F62D2E" w:rsidRDefault="00F62D2E"/>
    <w:sectPr w:rsidR="00F62D2E" w:rsidSect="00F62D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C13CC3"/>
    <w:rsid w:val="00706F10"/>
    <w:rsid w:val="009A1D03"/>
    <w:rsid w:val="00C13CC3"/>
    <w:rsid w:val="00F6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2D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13CC3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1505</Characters>
  <Application>Microsoft Office Word</Application>
  <DocSecurity>0</DocSecurity>
  <Lines>12</Lines>
  <Paragraphs>3</Paragraphs>
  <ScaleCrop>false</ScaleCrop>
  <Company>Hewlett-Packard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 Kosak</cp:lastModifiedBy>
  <cp:revision>2</cp:revision>
  <dcterms:created xsi:type="dcterms:W3CDTF">2011-02-24T23:44:00Z</dcterms:created>
  <dcterms:modified xsi:type="dcterms:W3CDTF">2011-02-24T23:44:00Z</dcterms:modified>
</cp:coreProperties>
</file>